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83" w:rsidRDefault="00B73783" w:rsidP="00B73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D2F4A" w:rsidRPr="00845258" w:rsidRDefault="004D2F4A" w:rsidP="00B73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783" w:rsidRDefault="00B73783" w:rsidP="00B73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258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>проекту Указа Президента</w:t>
      </w:r>
      <w:r w:rsidRPr="00845258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:rsidR="00B73783" w:rsidRDefault="008F0DC8" w:rsidP="00B73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73783" w:rsidRPr="00845258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="00B73783" w:rsidRPr="00845258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="00B73783" w:rsidRPr="00845258">
        <w:rPr>
          <w:rFonts w:ascii="Times New Roman" w:hAnsi="Times New Roman" w:cs="Times New Roman"/>
          <w:b/>
          <w:sz w:val="28"/>
          <w:szCs w:val="28"/>
        </w:rPr>
        <w:t xml:space="preserve"> силу некоторых решений Прав</w:t>
      </w:r>
      <w:r w:rsidR="000F7ED4">
        <w:rPr>
          <w:rFonts w:ascii="Times New Roman" w:hAnsi="Times New Roman" w:cs="Times New Roman"/>
          <w:b/>
          <w:sz w:val="28"/>
          <w:szCs w:val="28"/>
        </w:rPr>
        <w:t>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73783" w:rsidRPr="00845258" w:rsidRDefault="00B73783" w:rsidP="00B73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783" w:rsidRDefault="00B73783" w:rsidP="00B7378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 и задачи</w:t>
      </w:r>
    </w:p>
    <w:p w:rsidR="00B73783" w:rsidRDefault="00B73783" w:rsidP="005C40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Целью и задачей проекта Указа Президента Кыргызской Республики является проведение</w:t>
      </w:r>
      <w:r w:rsidRPr="00F10D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оценки и инвентаризации государственных стратегических документов (далее - стратегических документов) и оценки их актуальности на соответствие основам стратегического планирования, политическому</w:t>
      </w:r>
      <w:r w:rsidR="007140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курсу на устойчивое развитие, </w:t>
      </w:r>
      <w:r w:rsidRPr="00F10D8B">
        <w:rPr>
          <w:rFonts w:ascii="Times New Roman" w:eastAsia="Calibri" w:hAnsi="Times New Roman" w:cs="Times New Roman"/>
          <w:color w:val="000000"/>
          <w:sz w:val="28"/>
          <w:szCs w:val="28"/>
        </w:rPr>
        <w:t>приоритетам развития страны</w:t>
      </w:r>
      <w:r w:rsidR="000F7E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признании утратившими силу Указов Президента Кыргызской Республики об утверждении стратегических документов</w:t>
      </w:r>
      <w:r w:rsidRPr="00F10D8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B73783" w:rsidRDefault="00B73783" w:rsidP="00B7378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Описательная часть</w:t>
      </w:r>
    </w:p>
    <w:p w:rsidR="00B73783" w:rsidRDefault="00B73783" w:rsidP="00B7378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Настоящий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проект документа </w:t>
      </w: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направлен на реализацию Указа Президента Кыргызской Республики «О проведении инвентаризации законодательства Кыргызской Республики» от 8 февраля 2021 года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№ 26.</w:t>
      </w:r>
    </w:p>
    <w:p w:rsidR="00B73783" w:rsidRPr="0048235F" w:rsidRDefault="00B73783" w:rsidP="00B7378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За последние десятилетия чрезмерно активное использование права законодательной инициативы при отсутствии концептуальной логики и последовательности развития многих сфер законодательства привело к неоправданной тенденции увеличения неупорядоченного нормативного правового массива.</w:t>
      </w:r>
    </w:p>
    <w:p w:rsidR="00B73783" w:rsidRPr="0048235F" w:rsidRDefault="00B73783" w:rsidP="00B7378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Многочисленные изменения законов приводят к тому, что законы не полно регламентируют сам предмет закона, имеют законодательные пробелы, содержат внутренние конфликты и противоречия, имеют дублирующие, а порой и излишние положения, и не всегда отвечают принципам справедливости и партнерства. Все это, в свою очередь, ведет к ограничению конституционных прав граждан на доступ к правосудию и судебное разбирательство, а также вынесение справедливого решения.</w:t>
      </w:r>
    </w:p>
    <w:p w:rsidR="00B73783" w:rsidRPr="0048235F" w:rsidRDefault="00B73783" w:rsidP="00B7378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В целях оптимизации и совершенствования всей законодательной базы, проведения масштабного и качественного ее изменения, основанного на пересмотре действующих ценностей и принципов, новых ориентиров и направленного на защиту прав и интересов гражданина и юридических лиц был принят вышеотмеченный Указ Президента Кыргызской Республики.</w:t>
      </w:r>
    </w:p>
    <w:p w:rsidR="00B73783" w:rsidRPr="0048235F" w:rsidRDefault="00B73783" w:rsidP="00B7378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Так, данным Указом Правительству рекомендовано образовать межведомственную экспертную группу, включив в ее состав представителей </w:t>
      </w:r>
      <w:proofErr w:type="spellStart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Жогорку</w:t>
      </w:r>
      <w:proofErr w:type="spellEnd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Кенеша</w:t>
      </w:r>
      <w:proofErr w:type="spellEnd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Кыргызской Республики, Верховного суда Кыргызской Республики, Генеральной прокуратуры Кыргызской Республики, органов исполнительной власти и органов местного самоуправления, бизнес-структур, неправительственных организаций и </w:t>
      </w: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независимых экспертов и в срок до 31 декабря 2021 года провести полную инвентаризацию принятых законов Кыргызской Республики по отраслям права на предмет соответствия</w:t>
      </w:r>
      <w:proofErr w:type="gramEnd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Конституции,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коллизий, пробелов в праве, по итогам которой внести предложения, направленные на устранение выявленных несоответствий.</w:t>
      </w:r>
    </w:p>
    <w:p w:rsidR="00B73783" w:rsidRDefault="00B73783" w:rsidP="00B7378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Ввиду этого, распоряжением Правительства Кыргызской Республики от 10 марта 2021 года № 55-р образована межведомственная экспертная группа по инвентаризации законодательства Кыргызской Республики, в состав которого вошли представители всех государственных органов, </w:t>
      </w:r>
      <w:proofErr w:type="gramStart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бизнес-структур</w:t>
      </w:r>
      <w:proofErr w:type="gramEnd"/>
      <w:r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, неправительственных организаций и независимых экспертов.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Во исполнение данного распоряжения, а также протокольного поручения  заседания межведомственной экспертной группы Министерством экономики и коммерции проведена работа по инвентаризации государственных стратегических документов. 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итогам проведенной работы приказом министерства </w:t>
      </w:r>
      <w:r w:rsidRPr="008C4FF0">
        <w:rPr>
          <w:rFonts w:ascii="Times New Roman" w:hAnsi="Times New Roman" w:cs="Times New Roman"/>
          <w:sz w:val="28"/>
          <w:szCs w:val="28"/>
        </w:rPr>
        <w:t>от 27.04.2021 года № 7 (далее - Приказ) была создана межведомственная рабочая группа и поставлены задачи для государственных органов Кыргызской Республики по проведению инвентаризации государственных концепций, стратегий и программ Кыргызской Республики.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данного П</w:t>
      </w:r>
      <w:r w:rsidRPr="008C4FF0">
        <w:rPr>
          <w:rFonts w:ascii="Times New Roman" w:hAnsi="Times New Roman" w:cs="Times New Roman"/>
          <w:sz w:val="28"/>
          <w:szCs w:val="28"/>
        </w:rPr>
        <w:t>риказа государственными органами проведено следующее: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>1)</w:t>
      </w:r>
      <w:r w:rsidRPr="008C4FF0">
        <w:rPr>
          <w:rFonts w:ascii="Times New Roman" w:hAnsi="Times New Roman" w:cs="Times New Roman"/>
          <w:sz w:val="28"/>
          <w:szCs w:val="28"/>
        </w:rPr>
        <w:tab/>
        <w:t xml:space="preserve">Сформирован Перечень государственных стратегических документов (концепций, стратегий и программ), подлежащих признанию </w:t>
      </w:r>
      <w:proofErr w:type="gramStart"/>
      <w:r w:rsidRPr="008C4FF0">
        <w:rPr>
          <w:rFonts w:ascii="Times New Roman" w:hAnsi="Times New Roman" w:cs="Times New Roman"/>
          <w:sz w:val="28"/>
          <w:szCs w:val="28"/>
        </w:rPr>
        <w:t>утративш</w:t>
      </w:r>
      <w:r>
        <w:rPr>
          <w:rFonts w:ascii="Times New Roman" w:hAnsi="Times New Roman" w:cs="Times New Roman"/>
          <w:sz w:val="28"/>
          <w:szCs w:val="28"/>
        </w:rPr>
        <w:t>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(перечень прилагается).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>2)</w:t>
      </w:r>
      <w:r w:rsidRPr="008C4FF0">
        <w:rPr>
          <w:rFonts w:ascii="Times New Roman" w:hAnsi="Times New Roman" w:cs="Times New Roman"/>
          <w:sz w:val="28"/>
          <w:szCs w:val="28"/>
        </w:rPr>
        <w:tab/>
        <w:t>Проведена государственными органами инвентаризация государственных концепций, стратегий и программ по курируемым направлениям.</w:t>
      </w:r>
    </w:p>
    <w:p w:rsidR="00B73783" w:rsidRDefault="00B73783" w:rsidP="00B73783">
      <w:pPr>
        <w:spacing w:after="0" w:line="240" w:lineRule="auto"/>
        <w:ind w:firstLine="709"/>
        <w:jc w:val="both"/>
      </w:pPr>
      <w:r w:rsidRPr="008C4FF0">
        <w:rPr>
          <w:rFonts w:ascii="Times New Roman" w:hAnsi="Times New Roman" w:cs="Times New Roman"/>
          <w:sz w:val="28"/>
          <w:szCs w:val="28"/>
        </w:rPr>
        <w:t xml:space="preserve">Инвентаризация была проведена в соответствии с требованиями Методологии по оценке и инвентаризации государственных стратегических документов на соответствие основам стратегического планирования, утвержденной приказом Министерства экономики </w:t>
      </w:r>
      <w:proofErr w:type="gramStart"/>
      <w:r w:rsidRPr="008C4FF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8C4FF0">
        <w:rPr>
          <w:rFonts w:ascii="Times New Roman" w:hAnsi="Times New Roman" w:cs="Times New Roman"/>
          <w:sz w:val="28"/>
          <w:szCs w:val="28"/>
        </w:rPr>
        <w:t xml:space="preserve"> от 27 февраля 2015 года № 45 (далее - Методология).</w:t>
      </w:r>
      <w:r w:rsidRPr="00500924">
        <w:t xml:space="preserve"> 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>Согласно критериям, заложенным в Указе Президента, государственные органы проводили инвентаризацию по следующим принципам:</w:t>
      </w:r>
    </w:p>
    <w:p w:rsidR="00B73783" w:rsidRPr="008C4FF0" w:rsidRDefault="00B73783" w:rsidP="00B73783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4FF0">
        <w:rPr>
          <w:rFonts w:ascii="Times New Roman" w:hAnsi="Times New Roman" w:cs="Times New Roman"/>
          <w:i/>
          <w:sz w:val="28"/>
          <w:szCs w:val="28"/>
        </w:rPr>
        <w:t>Отсутствие противоречий нормам Конституции Кыргызской Республики и обеспечение реализации Конституции.</w:t>
      </w:r>
    </w:p>
    <w:p w:rsidR="00B73783" w:rsidRPr="008C4FF0" w:rsidRDefault="00B73783" w:rsidP="00B73783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4FF0">
        <w:rPr>
          <w:rFonts w:ascii="Times New Roman" w:hAnsi="Times New Roman" w:cs="Times New Roman"/>
          <w:i/>
          <w:sz w:val="28"/>
          <w:szCs w:val="28"/>
        </w:rPr>
        <w:t>Содержание программы соответствует принципам социальной справедливости.</w:t>
      </w:r>
    </w:p>
    <w:p w:rsidR="00B73783" w:rsidRPr="008C4FF0" w:rsidRDefault="00B73783" w:rsidP="00B73783">
      <w:pPr>
        <w:pStyle w:val="tkNazvanie"/>
        <w:numPr>
          <w:ilvl w:val="0"/>
          <w:numId w:val="2"/>
        </w:numPr>
        <w:spacing w:before="0" w:after="0" w:line="240" w:lineRule="auto"/>
        <w:ind w:left="0" w:right="34" w:firstLine="709"/>
        <w:jc w:val="both"/>
        <w:rPr>
          <w:rFonts w:ascii="Times New Roman" w:eastAsiaTheme="minorHAnsi" w:hAnsi="Times New Roman" w:cs="Times New Roman"/>
          <w:b w:val="0"/>
          <w:bCs w:val="0"/>
          <w:i/>
          <w:sz w:val="28"/>
          <w:szCs w:val="28"/>
          <w:lang w:eastAsia="en-US"/>
        </w:rPr>
      </w:pPr>
      <w:r w:rsidRPr="008C4FF0">
        <w:rPr>
          <w:rFonts w:ascii="Times New Roman" w:hAnsi="Times New Roman" w:cs="Times New Roman"/>
          <w:b w:val="0"/>
          <w:i/>
          <w:sz w:val="28"/>
          <w:szCs w:val="28"/>
        </w:rPr>
        <w:lastRenderedPageBreak/>
        <w:t xml:space="preserve">Оценка согласно </w:t>
      </w:r>
      <w:r w:rsidRPr="008C4FF0">
        <w:rPr>
          <w:rFonts w:ascii="Times New Roman" w:eastAsiaTheme="minorHAnsi" w:hAnsi="Times New Roman" w:cs="Times New Roman"/>
          <w:b w:val="0"/>
          <w:bCs w:val="0"/>
          <w:i/>
          <w:sz w:val="28"/>
          <w:szCs w:val="28"/>
          <w:lang w:eastAsia="en-US"/>
        </w:rPr>
        <w:t>Методологии по оценке и инвентаризации государственных стратегических документов на соответствие основам стратегического планирования, утвержденной приказом Министерства экономики Кыргызской Республики от 27.02.2015 года.</w:t>
      </w:r>
    </w:p>
    <w:p w:rsidR="00B73783" w:rsidRPr="008C4FF0" w:rsidRDefault="00B73783" w:rsidP="00B7378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ab/>
        <w:t xml:space="preserve">Следует отметить, что также сквозными критериями по оценке государственных программ является то, что они должны иметь причинно-следственные связи с долгосрочными ориентирами развития страны, а именно с приоритетами </w:t>
      </w:r>
      <w:hyperlink r:id="rId7" w:anchor="unknown" w:history="1">
        <w:r w:rsidRPr="008C4FF0">
          <w:rPr>
            <w:rFonts w:ascii="Times New Roman" w:hAnsi="Times New Roman" w:cs="Times New Roman"/>
            <w:sz w:val="28"/>
            <w:szCs w:val="28"/>
          </w:rPr>
          <w:t>Национальной стратегии развития</w:t>
        </w:r>
      </w:hyperlink>
      <w:r w:rsidRPr="008C4FF0">
        <w:rPr>
          <w:rFonts w:ascii="Times New Roman" w:hAnsi="Times New Roman" w:cs="Times New Roman"/>
          <w:sz w:val="28"/>
          <w:szCs w:val="28"/>
        </w:rPr>
        <w:t> Кыргызской Республики на 2018–2040 годы, утвержденной Указом Президента Кыргызской Республики от 31 октября 2018 года № 221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 xml:space="preserve">После проведенной оценки Министерством экономики и </w:t>
      </w:r>
      <w:r>
        <w:rPr>
          <w:rFonts w:ascii="Times New Roman" w:hAnsi="Times New Roman" w:cs="Times New Roman"/>
          <w:sz w:val="28"/>
          <w:szCs w:val="28"/>
        </w:rPr>
        <w:t>коммерции</w:t>
      </w:r>
      <w:r w:rsidRPr="008C4FF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FF0">
        <w:rPr>
          <w:rFonts w:ascii="Times New Roman" w:hAnsi="Times New Roman" w:cs="Times New Roman"/>
          <w:sz w:val="28"/>
          <w:szCs w:val="28"/>
        </w:rPr>
        <w:t>проведена инвентаризация следующих государственных стратегических документов: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Концепции - 20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Программы - 33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Стратегии - 8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Приоритетные направления – 4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FF0">
        <w:rPr>
          <w:rFonts w:ascii="Times New Roman" w:hAnsi="Times New Roman" w:cs="Times New Roman"/>
          <w:b/>
          <w:sz w:val="28"/>
          <w:szCs w:val="28"/>
        </w:rPr>
        <w:t>- Планы - 4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4FF0">
        <w:rPr>
          <w:rFonts w:ascii="Times New Roman" w:hAnsi="Times New Roman" w:cs="Times New Roman"/>
          <w:b/>
          <w:sz w:val="28"/>
          <w:szCs w:val="28"/>
          <w:u w:val="single"/>
        </w:rPr>
        <w:t>Всего: 69</w:t>
      </w:r>
    </w:p>
    <w:p w:rsidR="00B73783" w:rsidRPr="008C4FF0" w:rsidRDefault="00B73783" w:rsidP="00B73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783" w:rsidRPr="008C4FF0" w:rsidRDefault="00B73783" w:rsidP="00B73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FF0">
        <w:rPr>
          <w:rFonts w:ascii="Times New Roman" w:hAnsi="Times New Roman" w:cs="Times New Roman"/>
          <w:sz w:val="28"/>
          <w:szCs w:val="28"/>
        </w:rPr>
        <w:t>Из них,</w:t>
      </w:r>
    </w:p>
    <w:p w:rsidR="00B73783" w:rsidRPr="008C4FF0" w:rsidRDefault="00B73783" w:rsidP="00B73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276"/>
        <w:gridCol w:w="2264"/>
        <w:gridCol w:w="2129"/>
      </w:tblGrid>
      <w:tr w:rsidR="00B73783" w:rsidRPr="008C4FF0" w:rsidTr="004C497D">
        <w:tc>
          <w:tcPr>
            <w:tcW w:w="2392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Вид ГСД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Актуальные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Не актуальные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На утрату</w:t>
            </w:r>
          </w:p>
        </w:tc>
      </w:tr>
      <w:tr w:rsidR="00B73783" w:rsidRPr="008C4FF0" w:rsidTr="004C497D">
        <w:tc>
          <w:tcPr>
            <w:tcW w:w="2392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Концепция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3783" w:rsidRPr="008C4FF0" w:rsidTr="004C497D">
        <w:tc>
          <w:tcPr>
            <w:tcW w:w="2392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Стратегии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783" w:rsidRPr="008C4FF0" w:rsidTr="004C497D">
        <w:tc>
          <w:tcPr>
            <w:tcW w:w="2392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73783" w:rsidRPr="008C4FF0" w:rsidTr="004C497D">
        <w:tc>
          <w:tcPr>
            <w:tcW w:w="2392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направления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783" w:rsidRPr="008C4FF0" w:rsidTr="004C497D">
        <w:tc>
          <w:tcPr>
            <w:tcW w:w="2392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Планы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3783" w:rsidRPr="008C4FF0" w:rsidTr="004C497D">
        <w:tc>
          <w:tcPr>
            <w:tcW w:w="2392" w:type="dxa"/>
          </w:tcPr>
          <w:p w:rsidR="00B73783" w:rsidRPr="008C4FF0" w:rsidRDefault="00B73783" w:rsidP="004C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B73783" w:rsidRPr="008C4FF0" w:rsidTr="004C497D">
        <w:tc>
          <w:tcPr>
            <w:tcW w:w="9571" w:type="dxa"/>
            <w:gridSpan w:val="4"/>
          </w:tcPr>
          <w:p w:rsidR="00B73783" w:rsidRPr="008C4FF0" w:rsidRDefault="00B73783" w:rsidP="004C4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FF0">
              <w:rPr>
                <w:rFonts w:ascii="Times New Roman" w:hAnsi="Times New Roman" w:cs="Times New Roman"/>
                <w:b/>
                <w:sz w:val="28"/>
                <w:szCs w:val="28"/>
              </w:rPr>
              <w:t>ИТОГО: 69 + 4 (не предоставлено ГКНБ)=73</w:t>
            </w:r>
          </w:p>
        </w:tc>
      </w:tr>
    </w:tbl>
    <w:p w:rsidR="00B73783" w:rsidRDefault="00B73783" w:rsidP="00B737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73783" w:rsidRDefault="00EF3765" w:rsidP="00B7378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со статьей</w:t>
      </w:r>
      <w:r w:rsidR="00B737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10 Закона Кыргызской Республики </w:t>
      </w:r>
      <w:r w:rsidR="009B6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B737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 нормативных правовых актах Кыргызской Республики» </w:t>
      </w:r>
      <w:r w:rsidR="00B73783"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>данным проектом</w:t>
      </w:r>
      <w:r w:rsidR="00B737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Указа Президента</w:t>
      </w:r>
      <w:r w:rsidR="00B73783"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предлагается </w:t>
      </w:r>
      <w:r w:rsidR="00B73783"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признать утратившими силу </w:t>
      </w:r>
      <w:r w:rsidR="00B73783">
        <w:rPr>
          <w:rFonts w:ascii="Times New Roman" w:eastAsia="Calibri" w:hAnsi="Times New Roman" w:cs="Times New Roman"/>
          <w:color w:val="000000"/>
          <w:sz w:val="28"/>
          <w:szCs w:val="28"/>
        </w:rPr>
        <w:t>стратегические документы</w:t>
      </w:r>
      <w:r w:rsidR="00B73783" w:rsidRPr="004823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Кыргызской Республики, </w:t>
      </w:r>
      <w:r w:rsidR="00B73783">
        <w:rPr>
          <w:rFonts w:ascii="Times New Roman" w:eastAsia="Calibri" w:hAnsi="Times New Roman" w:cs="Times New Roman"/>
          <w:color w:val="000000"/>
          <w:sz w:val="28"/>
          <w:szCs w:val="28"/>
        </w:rPr>
        <w:t>которые прекратили свое дейс</w:t>
      </w:r>
      <w:r w:rsidR="00D82DE8">
        <w:rPr>
          <w:rFonts w:ascii="Times New Roman" w:eastAsia="Calibri" w:hAnsi="Times New Roman" w:cs="Times New Roman"/>
          <w:color w:val="000000"/>
          <w:sz w:val="28"/>
          <w:szCs w:val="28"/>
        </w:rPr>
        <w:t>твие в связи с истечением срока</w:t>
      </w:r>
      <w:r w:rsidR="00B737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8F0DC8" w:rsidRPr="00B1300F" w:rsidRDefault="008F0DC8" w:rsidP="008F0DC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Следовательно, в целях признания </w:t>
      </w:r>
      <w:proofErr w:type="gramStart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утратившими</w:t>
      </w:r>
      <w:proofErr w:type="gramEnd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силу стратегических документов Кыргызской Республики, которые прекратили свое действие в связи с истечением срока, рассматривались три варианта решения данного вопроса:</w:t>
      </w:r>
    </w:p>
    <w:p w:rsidR="008F0DC8" w:rsidRPr="00B1300F" w:rsidRDefault="008F0DC8" w:rsidP="008F0DC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Вариант № 1 «Оставить все как есть».</w:t>
      </w:r>
    </w:p>
    <w:p w:rsidR="008F0DC8" w:rsidRPr="00B1300F" w:rsidRDefault="008F0DC8" w:rsidP="008F0DC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На сегодняшний день существует Перечень государственных стратегических документов, прекратившие свое действие, в связи с истечением срока.</w:t>
      </w:r>
      <w:proofErr w:type="gramEnd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Данный вариант является не целесообразным, в связи с истечением срока действия.</w:t>
      </w:r>
    </w:p>
    <w:p w:rsidR="008F0DC8" w:rsidRPr="00B1300F" w:rsidRDefault="008F0DC8" w:rsidP="008F0DC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Вариант № 2 «Внесение изменений и дополнений в государственные стратегические документы,</w:t>
      </w:r>
      <w:r w:rsidRPr="00B1300F">
        <w:rPr>
          <w:i/>
        </w:rPr>
        <w:t xml:space="preserve"> </w:t>
      </w: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прекратившие свое действие в связи с истечением срока ».</w:t>
      </w:r>
    </w:p>
    <w:p w:rsidR="008F0DC8" w:rsidRPr="00B1300F" w:rsidRDefault="008F0DC8" w:rsidP="008F0DC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Внесение изменений и дополнений в государственные стратегические документы,</w:t>
      </w:r>
      <w:r w:rsidRPr="00B1300F">
        <w:t xml:space="preserve"> 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прекратившие свое действие, в связи с истечением срока, является не целесообразным, ввиду истечения срока действия.</w:t>
      </w:r>
    </w:p>
    <w:p w:rsidR="008F0DC8" w:rsidRPr="00B1300F" w:rsidRDefault="008F0DC8" w:rsidP="008F0DC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Вариант № 3 «Признать утратившими силу 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Указы Президента</w:t>
      </w: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 Кыргызской Республики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об утверждении государственных стратегических документов</w:t>
      </w:r>
      <w:r w:rsidRPr="00B1300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».</w:t>
      </w:r>
    </w:p>
    <w:p w:rsidR="008F0DC8" w:rsidRPr="00B1300F" w:rsidRDefault="008F0DC8" w:rsidP="008F0DC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Признать утратившими силу государственные стратегические документы, </w:t>
      </w:r>
      <w:proofErr w:type="gramStart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утвержденных</w:t>
      </w:r>
      <w:proofErr w:type="gramEnd"/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B6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Указами Президента 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 Республики является приемлемым вариантом.</w:t>
      </w:r>
    </w:p>
    <w:p w:rsidR="008F0DC8" w:rsidRPr="00577908" w:rsidRDefault="008F0DC8" w:rsidP="008F0DC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На основании изложенного, учитывая цели Указа Президента Кыргызской Республики «О проведении инвентаризации законодательства Кыргызской Республики» от 8 февраля 2021 года        № 26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предлагается выбрать вариант № 3 «Признать утратившими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Указы Президента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Кыргызской Республики</w:t>
      </w:r>
      <w:r w:rsidRPr="008F0DC8">
        <w:t xml:space="preserve"> </w:t>
      </w:r>
      <w:r w:rsidRPr="008F0DC8">
        <w:rPr>
          <w:rFonts w:ascii="Times New Roman" w:eastAsia="Calibri" w:hAnsi="Times New Roman" w:cs="Times New Roman"/>
          <w:color w:val="000000"/>
          <w:sz w:val="28"/>
          <w:szCs w:val="28"/>
        </w:rPr>
        <w:t>об утверждении государственных стратегических документов</w:t>
      </w:r>
      <w:r w:rsidRPr="00B1300F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B73783" w:rsidRDefault="00B73783" w:rsidP="00B737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B73783" w:rsidRDefault="00B73783" w:rsidP="00B737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данного проекта Указа Президента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B73783" w:rsidRDefault="00B73783" w:rsidP="00B73783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B73783" w:rsidRDefault="00B73783" w:rsidP="00B737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3813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</w:t>
      </w:r>
      <w:r>
        <w:rPr>
          <w:rFonts w:ascii="Times New Roman" w:eastAsia="Calibri" w:hAnsi="Times New Roman" w:cs="Times New Roman"/>
          <w:bCs/>
          <w:sz w:val="28"/>
          <w:szCs w:val="28"/>
        </w:rPr>
        <w:t>Указа Президента</w:t>
      </w:r>
      <w:r w:rsidRPr="00863813">
        <w:rPr>
          <w:rFonts w:ascii="Times New Roman" w:eastAsia="Calibri" w:hAnsi="Times New Roman" w:cs="Times New Roman"/>
          <w:bCs/>
          <w:sz w:val="28"/>
          <w:szCs w:val="28"/>
        </w:rPr>
        <w:t xml:space="preserve"> будет размещен на официальном сайте нормотворческого органа и Едином портале общественного обсуждения проектов нормативных правовых актов Кыргызской Республики.</w:t>
      </w:r>
    </w:p>
    <w:p w:rsidR="00B73783" w:rsidRDefault="00B73783" w:rsidP="00B737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73783" w:rsidRDefault="00B73783" w:rsidP="00B73783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B73783" w:rsidRDefault="00B73783" w:rsidP="00B737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Представленный проект Указа Президента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B73783" w:rsidRDefault="00B73783" w:rsidP="00B737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83" w:rsidRDefault="00B73783" w:rsidP="00B73783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B73783" w:rsidRDefault="00B73783" w:rsidP="00B737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Принятие настоящего проекта Указа Президента не повлечет дополнительных финансовых затрат из республиканского бюджета.</w:t>
      </w:r>
    </w:p>
    <w:p w:rsidR="00B73783" w:rsidRDefault="00B73783" w:rsidP="00B737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73783" w:rsidRDefault="00B73783" w:rsidP="00B73783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B73783" w:rsidRDefault="00B73783" w:rsidP="00B737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Указа Президента не требует проведения анализа регулятивного воздействия, так как не направлен на </w:t>
      </w:r>
      <w:r w:rsidRPr="00577908">
        <w:rPr>
          <w:rFonts w:ascii="Times New Roman" w:eastAsia="Calibri" w:hAnsi="Times New Roman" w:cs="Times New Roman"/>
          <w:sz w:val="28"/>
          <w:szCs w:val="28"/>
        </w:rPr>
        <w:t>регулирование п</w:t>
      </w:r>
      <w:r>
        <w:rPr>
          <w:rFonts w:ascii="Times New Roman" w:eastAsia="Calibri" w:hAnsi="Times New Roman" w:cs="Times New Roman"/>
          <w:sz w:val="28"/>
          <w:szCs w:val="28"/>
        </w:rPr>
        <w:t>редпринимательской деятельности</w:t>
      </w:r>
      <w:r w:rsidRPr="0057790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3783" w:rsidRDefault="00B73783" w:rsidP="00B7378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B73783" w:rsidRDefault="00B73783" w:rsidP="00B7378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</w:p>
    <w:p w:rsidR="00B73783" w:rsidRDefault="00B73783" w:rsidP="00B7378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Министр экономики и коммерции </w:t>
      </w:r>
    </w:p>
    <w:p w:rsidR="00B73783" w:rsidRDefault="00B73783" w:rsidP="00B73783">
      <w:pPr>
        <w:spacing w:after="0" w:line="240" w:lineRule="auto"/>
        <w:contextualSpacing/>
      </w:pP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  <w:t xml:space="preserve">      </w:t>
      </w:r>
      <w:r w:rsidR="00DB33D2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Д.Дж</w:t>
      </w:r>
      <w:proofErr w:type="spellEnd"/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Амангельдиев</w:t>
      </w:r>
      <w:proofErr w:type="spellEnd"/>
    </w:p>
    <w:p w:rsidR="00B73783" w:rsidRDefault="00B73783" w:rsidP="00B73783">
      <w:pPr>
        <w:spacing w:line="240" w:lineRule="auto"/>
      </w:pPr>
    </w:p>
    <w:p w:rsidR="00D76B5A" w:rsidRDefault="00D76B5A"/>
    <w:sectPr w:rsidR="00D76B5A" w:rsidSect="00C940A4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12B7D"/>
    <w:multiLevelType w:val="hybridMultilevel"/>
    <w:tmpl w:val="7C9E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783"/>
    <w:rsid w:val="000F7ED4"/>
    <w:rsid w:val="00145668"/>
    <w:rsid w:val="004D2F4A"/>
    <w:rsid w:val="005C409B"/>
    <w:rsid w:val="00714051"/>
    <w:rsid w:val="00810724"/>
    <w:rsid w:val="008F0DC8"/>
    <w:rsid w:val="009B6D4B"/>
    <w:rsid w:val="00B73783"/>
    <w:rsid w:val="00C1078E"/>
    <w:rsid w:val="00CC35D5"/>
    <w:rsid w:val="00D5769C"/>
    <w:rsid w:val="00D76B5A"/>
    <w:rsid w:val="00D82DE8"/>
    <w:rsid w:val="00DB33D2"/>
    <w:rsid w:val="00E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783"/>
    <w:pPr>
      <w:ind w:left="720"/>
      <w:contextualSpacing/>
    </w:pPr>
  </w:style>
  <w:style w:type="table" w:styleId="a4">
    <w:name w:val="Table Grid"/>
    <w:basedOn w:val="a1"/>
    <w:uiPriority w:val="59"/>
    <w:rsid w:val="00B73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B7378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783"/>
    <w:pPr>
      <w:ind w:left="720"/>
      <w:contextualSpacing/>
    </w:pPr>
  </w:style>
  <w:style w:type="table" w:styleId="a4">
    <w:name w:val="Table Grid"/>
    <w:basedOn w:val="a1"/>
    <w:uiPriority w:val="59"/>
    <w:rsid w:val="00B73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B7378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1572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CFB7D-EE64-40F7-B132-960CDA10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Талайкуль М. Шадыканова</dc:creator>
  <cp:lastModifiedBy>Талайкуль М. Шадыканова</cp:lastModifiedBy>
  <cp:revision>16</cp:revision>
  <cp:lastPrinted>2021-12-14T05:57:00Z</cp:lastPrinted>
  <dcterms:created xsi:type="dcterms:W3CDTF">2021-12-09T13:00:00Z</dcterms:created>
  <dcterms:modified xsi:type="dcterms:W3CDTF">2021-12-14T06:01:00Z</dcterms:modified>
</cp:coreProperties>
</file>